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7A" w:rsidRPr="00AE6907" w:rsidRDefault="00583D7A" w:rsidP="00C3639F">
      <w:pPr>
        <w:jc w:val="both"/>
        <w:rPr>
          <w:rFonts w:ascii="Arial" w:hAnsi="Arial" w:cs="Arial"/>
          <w:b/>
          <w:sz w:val="28"/>
          <w:szCs w:val="28"/>
        </w:rPr>
      </w:pPr>
    </w:p>
    <w:p w:rsidR="00C3639F" w:rsidRPr="00AE6907" w:rsidRDefault="00AE6907" w:rsidP="00C3639F">
      <w:pPr>
        <w:jc w:val="both"/>
        <w:rPr>
          <w:rFonts w:ascii="Arial" w:hAnsi="Arial" w:cs="Arial"/>
          <w:b/>
          <w:sz w:val="28"/>
          <w:szCs w:val="28"/>
        </w:rPr>
      </w:pPr>
      <w:r w:rsidRPr="00AE6907">
        <w:rPr>
          <w:rFonts w:ascii="Arial" w:hAnsi="Arial" w:cs="Arial"/>
          <w:b/>
          <w:sz w:val="28"/>
          <w:szCs w:val="28"/>
        </w:rPr>
        <w:t>07</w:t>
      </w:r>
      <w:r w:rsidR="00A37200" w:rsidRPr="00AE6907">
        <w:rPr>
          <w:rFonts w:ascii="Arial" w:hAnsi="Arial" w:cs="Arial"/>
          <w:b/>
          <w:sz w:val="28"/>
          <w:szCs w:val="28"/>
        </w:rPr>
        <w:t xml:space="preserve"> </w:t>
      </w:r>
      <w:r w:rsidRPr="00AE6907">
        <w:rPr>
          <w:rFonts w:ascii="Tahoma" w:hAnsi="Tahoma" w:cs="Tahoma"/>
          <w:b/>
          <w:sz w:val="28"/>
          <w:szCs w:val="28"/>
        </w:rPr>
        <w:t>Geometrijski liki in telesa</w:t>
      </w:r>
    </w:p>
    <w:p w:rsidR="00C3639F" w:rsidRDefault="00C3639F" w:rsidP="00C3639F">
      <w:pPr>
        <w:jc w:val="both"/>
        <w:rPr>
          <w:rFonts w:ascii="Arial" w:hAnsi="Arial" w:cs="Arial"/>
          <w:sz w:val="24"/>
          <w:szCs w:val="24"/>
        </w:rPr>
      </w:pPr>
      <w:r w:rsidRPr="00C3639F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:rsidR="005B1D16" w:rsidRDefault="005B1D16" w:rsidP="00C3639F">
      <w:pPr>
        <w:jc w:val="both"/>
        <w:rPr>
          <w:rFonts w:ascii="Arial" w:hAnsi="Arial" w:cs="Arial"/>
          <w:sz w:val="24"/>
          <w:szCs w:val="24"/>
        </w:rPr>
      </w:pPr>
    </w:p>
    <w:p w:rsidR="00956EC7" w:rsidRDefault="00956EC7" w:rsidP="00C3639F">
      <w:pPr>
        <w:jc w:val="both"/>
        <w:rPr>
          <w:rFonts w:ascii="Arial" w:hAnsi="Arial" w:cs="Arial"/>
          <w:sz w:val="24"/>
          <w:szCs w:val="24"/>
        </w:rPr>
      </w:pPr>
    </w:p>
    <w:p w:rsidR="00441B06" w:rsidRPr="00441B06" w:rsidRDefault="00441B06" w:rsidP="00441B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Razvijejo in izboljšajo</w:t>
      </w:r>
      <w:r w:rsidRPr="00441B06">
        <w:rPr>
          <w:rFonts w:ascii="Tahoma" w:eastAsia="Times New Roman" w:hAnsi="Tahoma" w:cs="Tahoma"/>
          <w:color w:val="000000"/>
          <w:sz w:val="24"/>
          <w:szCs w:val="24"/>
        </w:rPr>
        <w:t xml:space="preserve"> geometrijsko predstavo. </w:t>
      </w:r>
    </w:p>
    <w:p w:rsidR="00441B06" w:rsidRPr="00441B06" w:rsidRDefault="00441B06" w:rsidP="00441B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Uporabljajo</w:t>
      </w:r>
      <w:r w:rsidRPr="00441B06">
        <w:rPr>
          <w:rFonts w:ascii="Tahoma" w:eastAsia="Times New Roman" w:hAnsi="Tahoma" w:cs="Tahoma"/>
          <w:color w:val="000000"/>
          <w:sz w:val="24"/>
          <w:szCs w:val="24"/>
        </w:rPr>
        <w:t xml:space="preserve"> obrazce za izražanje posameznih količin. </w:t>
      </w:r>
    </w:p>
    <w:p w:rsidR="00441B06" w:rsidRPr="00441B06" w:rsidRDefault="00441B06" w:rsidP="00441B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Kritično ocenijo in presodijo</w:t>
      </w:r>
      <w:r w:rsidRPr="00441B06">
        <w:rPr>
          <w:rFonts w:ascii="Tahoma" w:eastAsia="Times New Roman" w:hAnsi="Tahoma" w:cs="Tahoma"/>
          <w:color w:val="000000"/>
          <w:sz w:val="24"/>
          <w:szCs w:val="24"/>
        </w:rPr>
        <w:t xml:space="preserve"> dobljene vrednosti ter pazim na merske enote. </w:t>
      </w:r>
    </w:p>
    <w:p w:rsidR="00441B06" w:rsidRPr="00441B06" w:rsidRDefault="00441B06" w:rsidP="00441B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Uporabljajo</w:t>
      </w:r>
      <w:r w:rsidRPr="00441B06">
        <w:rPr>
          <w:rFonts w:ascii="Tahoma" w:eastAsia="Times New Roman" w:hAnsi="Tahoma" w:cs="Tahoma"/>
          <w:color w:val="000000"/>
          <w:sz w:val="24"/>
          <w:szCs w:val="24"/>
        </w:rPr>
        <w:t xml:space="preserve"> usvojeno znanje ravninske geometrije ter rešujem probleme v povezavi s polmerom trikotniku včrtanega in očrtanega kroga. </w:t>
      </w:r>
    </w:p>
    <w:p w:rsidR="00441B06" w:rsidRPr="00441B06" w:rsidRDefault="00441B06" w:rsidP="00441B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Opišejo</w:t>
      </w:r>
      <w:r w:rsidRPr="00441B06">
        <w:rPr>
          <w:rFonts w:ascii="Tahoma" w:eastAsia="Times New Roman" w:hAnsi="Tahoma" w:cs="Tahoma"/>
          <w:color w:val="000000"/>
          <w:sz w:val="24"/>
          <w:szCs w:val="24"/>
        </w:rPr>
        <w:t xml:space="preserve"> geometrijsko telo. </w:t>
      </w:r>
    </w:p>
    <w:p w:rsidR="00441B06" w:rsidRPr="00441B06" w:rsidRDefault="00441B06" w:rsidP="00441B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Uporabijo</w:t>
      </w:r>
      <w:r w:rsidRPr="00441B06">
        <w:rPr>
          <w:rFonts w:ascii="Tahoma" w:eastAsia="Times New Roman" w:hAnsi="Tahoma" w:cs="Tahoma"/>
          <w:color w:val="000000"/>
          <w:sz w:val="24"/>
          <w:szCs w:val="24"/>
        </w:rPr>
        <w:t xml:space="preserve"> usvojeno znanje kotnih funkcij in geometrije na modelih geometrijskih teles. </w:t>
      </w:r>
    </w:p>
    <w:p w:rsidR="00441B06" w:rsidRPr="00441B06" w:rsidRDefault="00441B06" w:rsidP="00441B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Rešujejo</w:t>
      </w:r>
      <w:r w:rsidRPr="00441B06">
        <w:rPr>
          <w:rFonts w:ascii="Tahoma" w:eastAsia="Times New Roman" w:hAnsi="Tahoma" w:cs="Tahoma"/>
          <w:color w:val="000000"/>
          <w:sz w:val="24"/>
          <w:szCs w:val="24"/>
        </w:rPr>
        <w:t xml:space="preserve"> geometrijske probleme v povezavi s površino in prost</w:t>
      </w:r>
      <w:r>
        <w:rPr>
          <w:rFonts w:ascii="Tahoma" w:eastAsia="Times New Roman" w:hAnsi="Tahoma" w:cs="Tahoma"/>
          <w:color w:val="000000"/>
          <w:sz w:val="24"/>
          <w:szCs w:val="24"/>
        </w:rPr>
        <w:t>ornino teles ter kritično ocenijo in presodijo</w:t>
      </w:r>
      <w:r w:rsidRPr="00441B06">
        <w:rPr>
          <w:rFonts w:ascii="Tahoma" w:eastAsia="Times New Roman" w:hAnsi="Tahoma" w:cs="Tahoma"/>
          <w:color w:val="000000"/>
          <w:sz w:val="24"/>
          <w:szCs w:val="24"/>
        </w:rPr>
        <w:t xml:space="preserve"> dobljene rezultate ter merske enote. </w:t>
      </w:r>
    </w:p>
    <w:p w:rsidR="00441B06" w:rsidRPr="00441B06" w:rsidRDefault="00441B06" w:rsidP="00441B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Rešujejo</w:t>
      </w:r>
      <w:r w:rsidRPr="00441B06">
        <w:rPr>
          <w:rFonts w:ascii="Tahoma" w:eastAsia="Times New Roman" w:hAnsi="Tahoma" w:cs="Tahoma"/>
          <w:color w:val="000000"/>
          <w:sz w:val="24"/>
          <w:szCs w:val="24"/>
        </w:rPr>
        <w:t xml:space="preserve"> geometrijske probleme s poševnimi in prisekanimi telesi. </w:t>
      </w:r>
    </w:p>
    <w:p w:rsidR="00441B06" w:rsidRPr="00441B06" w:rsidRDefault="00441B06" w:rsidP="00441B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Določijo</w:t>
      </w:r>
      <w:r w:rsidRPr="00441B06">
        <w:rPr>
          <w:rFonts w:ascii="Tahoma" w:eastAsia="Times New Roman" w:hAnsi="Tahoma" w:cs="Tahoma"/>
          <w:color w:val="000000"/>
          <w:sz w:val="24"/>
          <w:szCs w:val="24"/>
        </w:rPr>
        <w:t xml:space="preserve"> os vrtenja in analiziram nastalo vrtenino glede na izbiro osi. </w:t>
      </w:r>
    </w:p>
    <w:p w:rsidR="00441B06" w:rsidRPr="00441B06" w:rsidRDefault="00441B06" w:rsidP="00441B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Rešujejo</w:t>
      </w:r>
      <w:r w:rsidRPr="00441B06">
        <w:rPr>
          <w:rFonts w:ascii="Tahoma" w:eastAsia="Times New Roman" w:hAnsi="Tahoma" w:cs="Tahoma"/>
          <w:color w:val="000000"/>
          <w:sz w:val="24"/>
          <w:szCs w:val="24"/>
        </w:rPr>
        <w:t xml:space="preserve"> probleme v povezavi s prostornino rotacijskih teles. </w:t>
      </w:r>
    </w:p>
    <w:p w:rsidR="00441B06" w:rsidRPr="00441B06" w:rsidRDefault="00441B06" w:rsidP="00441B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Prepoznajo</w:t>
      </w:r>
      <w:r w:rsidRPr="00441B06">
        <w:rPr>
          <w:rFonts w:ascii="Tahoma" w:eastAsia="Times New Roman" w:hAnsi="Tahoma" w:cs="Tahoma"/>
          <w:color w:val="000000"/>
          <w:sz w:val="24"/>
          <w:szCs w:val="24"/>
        </w:rPr>
        <w:t xml:space="preserve"> geo</w:t>
      </w:r>
      <w:r>
        <w:rPr>
          <w:rFonts w:ascii="Tahoma" w:eastAsia="Times New Roman" w:hAnsi="Tahoma" w:cs="Tahoma"/>
          <w:color w:val="000000"/>
          <w:sz w:val="24"/>
          <w:szCs w:val="24"/>
        </w:rPr>
        <w:t>metrijski problem, ga predstavijo, ugotovijo</w:t>
      </w:r>
      <w:r w:rsidRPr="00441B06">
        <w:rPr>
          <w:rFonts w:ascii="Tahoma" w:eastAsia="Times New Roman" w:hAnsi="Tahoma" w:cs="Tahoma"/>
          <w:color w:val="000000"/>
          <w:sz w:val="24"/>
          <w:szCs w:val="24"/>
        </w:rPr>
        <w:t xml:space="preserve"> s katerimi pojmi, spremenljivkami in zvezami med njimi s</w:t>
      </w:r>
      <w:r>
        <w:rPr>
          <w:rFonts w:ascii="Tahoma" w:eastAsia="Times New Roman" w:hAnsi="Tahoma" w:cs="Tahoma"/>
          <w:color w:val="000000"/>
          <w:sz w:val="24"/>
          <w:szCs w:val="24"/>
        </w:rPr>
        <w:t>e ga da reševati,  problem rešijo, rešitve predstavijo in razmislijo</w:t>
      </w:r>
      <w:r w:rsidRPr="00441B06">
        <w:rPr>
          <w:rFonts w:ascii="Tahoma" w:eastAsia="Times New Roman" w:hAnsi="Tahoma" w:cs="Tahoma"/>
          <w:color w:val="000000"/>
          <w:sz w:val="24"/>
          <w:szCs w:val="24"/>
        </w:rPr>
        <w:t xml:space="preserve"> o njihovi smiselnosti.</w:t>
      </w:r>
    </w:p>
    <w:p w:rsidR="00441B06" w:rsidRPr="00441B06" w:rsidRDefault="00441B06" w:rsidP="00441B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441B06">
        <w:rPr>
          <w:rFonts w:ascii="Tahoma" w:eastAsia="Times New Roman" w:hAnsi="Tahoma" w:cs="Tahoma"/>
          <w:color w:val="000000"/>
          <w:sz w:val="24"/>
          <w:szCs w:val="24"/>
        </w:rPr>
        <w:t>Pri reševanju geometrijskih problemov samostojno izbere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jo in uporabljajo </w:t>
      </w:r>
      <w:r w:rsidRPr="00441B06">
        <w:rPr>
          <w:rFonts w:ascii="Tahoma" w:eastAsia="Times New Roman" w:hAnsi="Tahoma" w:cs="Tahoma"/>
          <w:color w:val="000000"/>
          <w:sz w:val="24"/>
          <w:szCs w:val="24"/>
        </w:rPr>
        <w:t>ustrezne strategije in povezujem vsebine iz ravninske in prostorske geometrije. </w:t>
      </w:r>
    </w:p>
    <w:p w:rsidR="00956EC7" w:rsidRPr="00441B06" w:rsidRDefault="00441B06" w:rsidP="00441B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Rešujejo</w:t>
      </w:r>
      <w:bookmarkStart w:id="0" w:name="_GoBack"/>
      <w:bookmarkEnd w:id="0"/>
      <w:r w:rsidRPr="00441B06">
        <w:rPr>
          <w:rFonts w:ascii="Tahoma" w:eastAsia="Times New Roman" w:hAnsi="Tahoma" w:cs="Tahoma"/>
          <w:color w:val="000000"/>
          <w:sz w:val="24"/>
          <w:szCs w:val="24"/>
        </w:rPr>
        <w:t xml:space="preserve"> geometrijske probleme z uporabo trigonometrije.</w:t>
      </w:r>
    </w:p>
    <w:sectPr w:rsidR="00956EC7" w:rsidRPr="00441B06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8D" w:rsidRDefault="00CA0D8D" w:rsidP="009D4DB7">
      <w:pPr>
        <w:spacing w:after="0" w:line="240" w:lineRule="auto"/>
      </w:pPr>
      <w:r>
        <w:separator/>
      </w:r>
    </w:p>
  </w:endnote>
  <w:endnote w:type="continuationSeparator" w:id="0">
    <w:p w:rsidR="00CA0D8D" w:rsidRDefault="00CA0D8D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8D" w:rsidRDefault="00CA0D8D" w:rsidP="009D4DB7">
      <w:pPr>
        <w:spacing w:after="0" w:line="240" w:lineRule="auto"/>
      </w:pPr>
      <w:r>
        <w:separator/>
      </w:r>
    </w:p>
  </w:footnote>
  <w:footnote w:type="continuationSeparator" w:id="0">
    <w:p w:rsidR="00CA0D8D" w:rsidRDefault="00CA0D8D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54"/>
    <w:multiLevelType w:val="multilevel"/>
    <w:tmpl w:val="0412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7247"/>
    <w:multiLevelType w:val="multilevel"/>
    <w:tmpl w:val="9C4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C7F8F"/>
    <w:multiLevelType w:val="multilevel"/>
    <w:tmpl w:val="D544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32447"/>
    <w:multiLevelType w:val="multilevel"/>
    <w:tmpl w:val="02E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96D97"/>
    <w:multiLevelType w:val="multilevel"/>
    <w:tmpl w:val="0DB0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164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6BB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B06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3D7A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C48"/>
    <w:rsid w:val="0081510D"/>
    <w:rsid w:val="008172CE"/>
    <w:rsid w:val="00820837"/>
    <w:rsid w:val="00820F86"/>
    <w:rsid w:val="008210FC"/>
    <w:rsid w:val="00822AB6"/>
    <w:rsid w:val="00823114"/>
    <w:rsid w:val="008234ED"/>
    <w:rsid w:val="00824190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56EC7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37200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6907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0D8D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68D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6A28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36992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3D7A"/>
  </w:style>
  <w:style w:type="character" w:customStyle="1" w:styleId="apple-converted-space">
    <w:name w:val="apple-converted-space"/>
    <w:basedOn w:val="Privzetapisavaodstavka"/>
    <w:rsid w:val="00583D7A"/>
  </w:style>
  <w:style w:type="paragraph" w:customStyle="1" w:styleId="Default">
    <w:name w:val="Default"/>
    <w:rsid w:val="00583D7A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D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3D7A"/>
    <w:rPr>
      <w:rFonts w:cs="Meta KT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83D7A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83D7A"/>
    <w:rPr>
      <w:rFonts w:ascii="Symbol" w:hAnsi="Symbol" w:cs="Symbol"/>
      <w:color w:val="000000"/>
      <w:sz w:val="30"/>
      <w:szCs w:val="30"/>
    </w:rPr>
  </w:style>
  <w:style w:type="character" w:customStyle="1" w:styleId="ff3">
    <w:name w:val="ff3"/>
    <w:basedOn w:val="Privzetapisavaodstavka"/>
    <w:rsid w:val="0044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77908E-7BBC-46D5-97DF-2D54871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10</cp:revision>
  <dcterms:created xsi:type="dcterms:W3CDTF">2019-09-11T18:57:00Z</dcterms:created>
  <dcterms:modified xsi:type="dcterms:W3CDTF">2020-03-18T12:25:00Z</dcterms:modified>
</cp:coreProperties>
</file>