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583D7A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12 Zaporedja in vrste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Pr="00C3639F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83D7A">
        <w:rPr>
          <w:rFonts w:ascii="Tahoma" w:eastAsia="Times New Roman" w:hAnsi="Tahoma" w:cs="Tahoma"/>
          <w:color w:val="000000"/>
          <w:sz w:val="24"/>
          <w:szCs w:val="24"/>
        </w:rPr>
        <w:t>Navede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jo primer, induktivno sklepajo, posplošujejo in nadaljujejo 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zaporedje. 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Najdejo in zapišejo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zvezo med členi zaporedja. 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Zapišejo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člene zaporedje pri danih začetnih členih in rekurzivni formuli.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Ugotovijo in analizirajo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lastnosti različno predstavljenih zaporedij (številske predstavitve, grafični prikaz, analitični zapis…). 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Berejo in ponazorijo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različno podana oziroma predstavljena zaporedja. 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Uporabijo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lastnosti zaporedij.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Napovejo in izračunajo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limito zaporedja. 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Razlikujejo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vrsto od zaporedja. 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Razlikujejo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pojma konvergentne in divergentne vrste. 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Izračunajo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vsoto </w:t>
      </w:r>
      <w:r w:rsidRPr="00583D7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n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> členov zaporedja.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Izračunajo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vsoto geometrijske vrste.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Razlikujejo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navadno in obrestno obrestovanje.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Razlikujejo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med konformno in relativno obrestno mero.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Uporabijo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načelo ekvivalence glavnic.</w:t>
      </w:r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Poiščejo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real</w:t>
      </w:r>
      <w:r>
        <w:rPr>
          <w:rFonts w:ascii="Tahoma" w:eastAsia="Times New Roman" w:hAnsi="Tahoma" w:cs="Tahoma"/>
          <w:color w:val="000000"/>
          <w:sz w:val="24"/>
          <w:szCs w:val="24"/>
        </w:rPr>
        <w:t>ne primere obrestovanja, napovejo pričakovanja in se odločijo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na osnovi </w:t>
      </w:r>
      <w:proofErr w:type="spellStart"/>
      <w:r w:rsidRPr="00583D7A">
        <w:rPr>
          <w:rFonts w:ascii="Tahoma" w:eastAsia="Times New Roman" w:hAnsi="Tahoma" w:cs="Tahoma"/>
          <w:color w:val="000000"/>
          <w:sz w:val="24"/>
          <w:szCs w:val="24"/>
        </w:rPr>
        <w:t>simulativnih</w:t>
      </w:r>
      <w:proofErr w:type="spellEnd"/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izračunov.</w:t>
      </w:r>
      <w:bookmarkStart w:id="0" w:name="_GoBack"/>
      <w:bookmarkEnd w:id="0"/>
    </w:p>
    <w:p w:rsidR="00583D7A" w:rsidRPr="00583D7A" w:rsidRDefault="00583D7A" w:rsidP="00583D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Izračunajo</w:t>
      </w:r>
      <w:r w:rsidRPr="00583D7A">
        <w:rPr>
          <w:rFonts w:ascii="Tahoma" w:eastAsia="Times New Roman" w:hAnsi="Tahoma" w:cs="Tahoma"/>
          <w:color w:val="000000"/>
          <w:sz w:val="24"/>
          <w:szCs w:val="24"/>
        </w:rPr>
        <w:t xml:space="preserve"> anuiteto in izdelam amortizacijski načrt.</w:t>
      </w:r>
    </w:p>
    <w:p w:rsidR="009D4DB7" w:rsidRDefault="009D4DB7" w:rsidP="005B1D1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583D7A" w:rsidRDefault="00583D7A" w:rsidP="005B1D1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583D7A" w:rsidRDefault="00583D7A" w:rsidP="005B1D1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583D7A" w:rsidRDefault="00583D7A" w:rsidP="005B1D1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583D7A" w:rsidRPr="00C3639F" w:rsidRDefault="00583D7A" w:rsidP="00583D7A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sectPr w:rsidR="00583D7A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48" w:rsidRDefault="00814C48" w:rsidP="009D4DB7">
      <w:pPr>
        <w:spacing w:after="0" w:line="240" w:lineRule="auto"/>
      </w:pPr>
      <w:r>
        <w:separator/>
      </w:r>
    </w:p>
  </w:endnote>
  <w:endnote w:type="continuationSeparator" w:id="0">
    <w:p w:rsidR="00814C48" w:rsidRDefault="00814C4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48" w:rsidRDefault="00814C48" w:rsidP="009D4DB7">
      <w:pPr>
        <w:spacing w:after="0" w:line="240" w:lineRule="auto"/>
      </w:pPr>
      <w:r>
        <w:separator/>
      </w:r>
    </w:p>
  </w:footnote>
  <w:footnote w:type="continuationSeparator" w:id="0">
    <w:p w:rsidR="00814C48" w:rsidRDefault="00814C4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FA0E0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BE0299-B9E8-4424-B158-C14AA00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4</cp:revision>
  <dcterms:created xsi:type="dcterms:W3CDTF">2019-09-11T18:57:00Z</dcterms:created>
  <dcterms:modified xsi:type="dcterms:W3CDTF">2020-03-04T09:12:00Z</dcterms:modified>
</cp:coreProperties>
</file>