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9F" w:rsidRPr="00C3639F" w:rsidRDefault="00C3639F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A03C61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 </w:t>
      </w:r>
      <w:r w:rsidR="00CA0A53">
        <w:rPr>
          <w:rFonts w:ascii="Arial" w:hAnsi="Arial" w:cs="Arial"/>
          <w:b/>
          <w:sz w:val="24"/>
          <w:szCs w:val="24"/>
        </w:rPr>
        <w:t>INTEGRALSKI</w:t>
      </w:r>
      <w:r w:rsidR="000F2F6E">
        <w:rPr>
          <w:rFonts w:ascii="Arial" w:hAnsi="Arial" w:cs="Arial"/>
          <w:b/>
          <w:sz w:val="24"/>
          <w:szCs w:val="24"/>
        </w:rPr>
        <w:t xml:space="preserve"> RAČUN</w:t>
      </w:r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Pr="00C3639F" w:rsidRDefault="005B1D16" w:rsidP="00C363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639F" w:rsidRPr="00E87B30" w:rsidRDefault="00E87B30" w:rsidP="00C3639F">
      <w:pPr>
        <w:jc w:val="both"/>
        <w:rPr>
          <w:rFonts w:ascii="Arial" w:hAnsi="Arial" w:cs="Arial"/>
          <w:b/>
          <w:sz w:val="24"/>
          <w:szCs w:val="24"/>
        </w:rPr>
      </w:pPr>
      <w:r w:rsidRPr="00E87B30">
        <w:rPr>
          <w:rFonts w:ascii="Arial" w:hAnsi="Arial" w:cs="Arial"/>
          <w:b/>
          <w:sz w:val="24"/>
          <w:szCs w:val="24"/>
        </w:rPr>
        <w:t>NAMENI UČENJA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1D16">
        <w:rPr>
          <w:rFonts w:ascii="Arial" w:hAnsi="Arial" w:cs="Arial"/>
          <w:color w:val="FF0000"/>
          <w:sz w:val="25"/>
          <w:szCs w:val="25"/>
        </w:rPr>
        <w:t>razložim zvezo med odvodom funkcije in nedoločenim integralom,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1D16">
        <w:rPr>
          <w:rFonts w:ascii="Arial" w:hAnsi="Arial" w:cs="Arial"/>
          <w:color w:val="FF0000"/>
          <w:sz w:val="25"/>
          <w:szCs w:val="25"/>
        </w:rPr>
        <w:t>poznam tabelo osnovnih integralov in njeno povezavo s tabelo odvodov,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1D16">
        <w:rPr>
          <w:rFonts w:ascii="Arial" w:hAnsi="Arial" w:cs="Arial"/>
          <w:color w:val="FF0000"/>
          <w:sz w:val="25"/>
          <w:szCs w:val="25"/>
        </w:rPr>
        <w:t>uporabljam lastnosti nedoločenega integrala,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92D050"/>
          <w:sz w:val="24"/>
          <w:szCs w:val="24"/>
        </w:rPr>
      </w:pPr>
      <w:r w:rsidRPr="005B1D16">
        <w:rPr>
          <w:rFonts w:ascii="Arial" w:hAnsi="Arial" w:cs="Arial"/>
          <w:color w:val="92D050"/>
          <w:sz w:val="25"/>
          <w:szCs w:val="25"/>
        </w:rPr>
        <w:t>integriram z uvedbo nove spremenljivke,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92D050"/>
          <w:sz w:val="24"/>
          <w:szCs w:val="24"/>
        </w:rPr>
      </w:pPr>
      <w:r w:rsidRPr="005B1D16">
        <w:rPr>
          <w:rFonts w:ascii="Arial" w:hAnsi="Arial" w:cs="Arial"/>
          <w:color w:val="92D050"/>
          <w:sz w:val="25"/>
          <w:szCs w:val="25"/>
        </w:rPr>
        <w:t xml:space="preserve">integriram »per </w:t>
      </w:r>
      <w:proofErr w:type="spellStart"/>
      <w:r w:rsidRPr="005B1D16">
        <w:rPr>
          <w:rFonts w:ascii="Arial" w:hAnsi="Arial" w:cs="Arial"/>
          <w:color w:val="92D050"/>
          <w:sz w:val="25"/>
          <w:szCs w:val="25"/>
        </w:rPr>
        <w:t>partes</w:t>
      </w:r>
      <w:proofErr w:type="spellEnd"/>
      <w:r w:rsidRPr="005B1D16">
        <w:rPr>
          <w:rFonts w:ascii="Arial" w:hAnsi="Arial" w:cs="Arial"/>
          <w:color w:val="92D050"/>
          <w:sz w:val="25"/>
          <w:szCs w:val="25"/>
        </w:rPr>
        <w:t>«,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92D050"/>
          <w:sz w:val="24"/>
          <w:szCs w:val="24"/>
        </w:rPr>
      </w:pPr>
      <w:r w:rsidRPr="005B1D16">
        <w:rPr>
          <w:rFonts w:ascii="Arial" w:hAnsi="Arial" w:cs="Arial"/>
          <w:color w:val="92D050"/>
          <w:sz w:val="25"/>
          <w:szCs w:val="25"/>
        </w:rPr>
        <w:t>integriram racionalne funkcije (z razcepom na parcialni ulomki),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1D16">
        <w:rPr>
          <w:rFonts w:ascii="Arial" w:hAnsi="Arial" w:cs="Arial"/>
          <w:color w:val="FF0000"/>
          <w:sz w:val="25"/>
          <w:szCs w:val="25"/>
        </w:rPr>
        <w:t>poznam geometrijski pomen določenega integrala,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1D16">
        <w:rPr>
          <w:rFonts w:ascii="Arial" w:hAnsi="Arial" w:cs="Arial"/>
          <w:color w:val="FF0000"/>
          <w:sz w:val="25"/>
          <w:szCs w:val="25"/>
        </w:rPr>
        <w:t>uporabljam lastnosti določenega integrala,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1D16">
        <w:rPr>
          <w:rFonts w:ascii="Arial" w:hAnsi="Arial" w:cs="Arial"/>
          <w:color w:val="FF0000"/>
          <w:sz w:val="25"/>
          <w:szCs w:val="25"/>
        </w:rPr>
        <w:t>uporabljam zvezo med določenim in nedoločenim integralom,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5B1D16">
        <w:rPr>
          <w:rFonts w:ascii="Arial" w:hAnsi="Arial" w:cs="Arial"/>
          <w:color w:val="548DD4" w:themeColor="text2" w:themeTint="99"/>
          <w:sz w:val="25"/>
          <w:szCs w:val="25"/>
        </w:rPr>
        <w:t>rešim preproste matematične in realne probleme</w:t>
      </w:r>
      <w:r w:rsidR="00C96BCF">
        <w:rPr>
          <w:rFonts w:ascii="Arial" w:hAnsi="Arial" w:cs="Arial"/>
          <w:color w:val="548DD4" w:themeColor="text2" w:themeTint="99"/>
          <w:sz w:val="25"/>
          <w:szCs w:val="25"/>
        </w:rPr>
        <w:t xml:space="preserve"> (</w:t>
      </w:r>
      <w:r w:rsidR="00C96BCF" w:rsidRPr="00C96BCF">
        <w:rPr>
          <w:rFonts w:ascii="Arial" w:hAnsi="Arial" w:cs="Arial"/>
          <w:color w:val="92D050"/>
          <w:sz w:val="25"/>
          <w:szCs w:val="25"/>
        </w:rPr>
        <w:t>vrtenine</w:t>
      </w:r>
      <w:r w:rsidR="00C96BCF">
        <w:rPr>
          <w:rFonts w:ascii="Arial" w:hAnsi="Arial" w:cs="Arial"/>
          <w:color w:val="548DD4" w:themeColor="text2" w:themeTint="99"/>
          <w:sz w:val="25"/>
          <w:szCs w:val="25"/>
        </w:rPr>
        <w:t>)</w:t>
      </w:r>
      <w:r w:rsidRPr="005B1D16">
        <w:rPr>
          <w:rFonts w:ascii="Arial" w:hAnsi="Arial" w:cs="Arial"/>
          <w:color w:val="548DD4" w:themeColor="text2" w:themeTint="99"/>
          <w:sz w:val="25"/>
          <w:szCs w:val="25"/>
        </w:rPr>
        <w:t>,</w:t>
      </w:r>
    </w:p>
    <w:p w:rsidR="005B1D16" w:rsidRPr="005B1D16" w:rsidRDefault="005B1D16" w:rsidP="0084689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92D050"/>
          <w:sz w:val="24"/>
          <w:szCs w:val="24"/>
        </w:rPr>
      </w:pPr>
      <w:r w:rsidRPr="005B1D16">
        <w:rPr>
          <w:rFonts w:ascii="Arial" w:hAnsi="Arial" w:cs="Arial"/>
          <w:color w:val="92D050"/>
          <w:sz w:val="25"/>
          <w:szCs w:val="25"/>
        </w:rPr>
        <w:t>razložim, uporabljam in interpretiram numerično metodo ter dobljeni rezultat</w:t>
      </w:r>
      <w:r w:rsidR="00C96BCF">
        <w:rPr>
          <w:rFonts w:ascii="Arial" w:hAnsi="Arial" w:cs="Arial"/>
          <w:color w:val="92D050"/>
          <w:sz w:val="25"/>
          <w:szCs w:val="25"/>
        </w:rPr>
        <w:t xml:space="preserve"> (I)</w:t>
      </w:r>
    </w:p>
    <w:p w:rsidR="009D4DB7" w:rsidRPr="00C3639F" w:rsidRDefault="009D4DB7" w:rsidP="005B1D16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  <w:r w:rsidRPr="00EA6DEF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sectPr w:rsidR="009D4DB7" w:rsidRPr="00C3639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12" w:rsidRDefault="00407D12" w:rsidP="009D4DB7">
      <w:pPr>
        <w:spacing w:after="0" w:line="240" w:lineRule="auto"/>
      </w:pPr>
      <w:r>
        <w:separator/>
      </w:r>
    </w:p>
  </w:endnote>
  <w:endnote w:type="continuationSeparator" w:id="0">
    <w:p w:rsidR="00407D12" w:rsidRDefault="00407D1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12" w:rsidRDefault="00407D12" w:rsidP="009D4DB7">
      <w:pPr>
        <w:spacing w:after="0" w:line="240" w:lineRule="auto"/>
      </w:pPr>
      <w:r>
        <w:separator/>
      </w:r>
    </w:p>
  </w:footnote>
  <w:footnote w:type="continuationSeparator" w:id="0">
    <w:p w:rsidR="00407D12" w:rsidRDefault="00407D1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07D12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6894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61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5D71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3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9991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03D63F-1AC2-4148-9673-419721D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2019-12-09T10:54:00Z</dcterms:modified>
</cp:coreProperties>
</file>