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672076" w:rsidRDefault="009F6046" w:rsidP="00B83C27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672076" w:rsidRDefault="00A21EBA" w:rsidP="00B83C27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672076">
        <w:rPr>
          <w:rFonts w:ascii="Arial" w:hAnsi="Arial" w:cs="Arial"/>
          <w:color w:val="000000"/>
          <w:sz w:val="24"/>
          <w:szCs w:val="24"/>
          <w:u w:val="single"/>
        </w:rPr>
        <w:t>1061D</w:t>
      </w:r>
      <w:r w:rsidR="009C7DE5" w:rsidRPr="0067207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A2157" w:rsidRPr="0067207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672076">
        <w:rPr>
          <w:rFonts w:ascii="Arial" w:hAnsi="Arial" w:cs="Arial"/>
          <w:color w:val="000000"/>
          <w:sz w:val="24"/>
          <w:szCs w:val="24"/>
          <w:u w:val="single"/>
        </w:rPr>
        <w:t xml:space="preserve">UPORABA </w:t>
      </w:r>
      <w:r w:rsidR="00FA2157" w:rsidRPr="00672076">
        <w:rPr>
          <w:rFonts w:ascii="Arial" w:hAnsi="Arial" w:cs="Arial"/>
          <w:color w:val="000000"/>
          <w:sz w:val="24"/>
          <w:szCs w:val="24"/>
          <w:u w:val="single"/>
        </w:rPr>
        <w:t>LOGA</w:t>
      </w:r>
      <w:r w:rsidR="00C672F3" w:rsidRPr="00672076">
        <w:rPr>
          <w:rFonts w:ascii="Arial" w:hAnsi="Arial" w:cs="Arial"/>
          <w:color w:val="000000"/>
          <w:sz w:val="24"/>
          <w:szCs w:val="24"/>
          <w:u w:val="single"/>
        </w:rPr>
        <w:t>RIT</w:t>
      </w:r>
      <w:r w:rsidR="00FA2157" w:rsidRPr="00672076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="00C672F3" w:rsidRPr="00672076">
        <w:rPr>
          <w:rFonts w:ascii="Arial" w:hAnsi="Arial" w:cs="Arial"/>
          <w:color w:val="000000"/>
          <w:sz w:val="24"/>
          <w:szCs w:val="24"/>
          <w:u w:val="single"/>
        </w:rPr>
        <w:t>M</w:t>
      </w:r>
      <w:r w:rsidRPr="00672076">
        <w:rPr>
          <w:rFonts w:ascii="Arial" w:hAnsi="Arial" w:cs="Arial"/>
          <w:color w:val="000000"/>
          <w:sz w:val="24"/>
          <w:szCs w:val="24"/>
          <w:u w:val="single"/>
        </w:rPr>
        <w:t>SKE</w:t>
      </w:r>
      <w:r w:rsidR="00C672F3" w:rsidRPr="0067207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672076">
        <w:rPr>
          <w:rFonts w:ascii="Arial" w:hAnsi="Arial" w:cs="Arial"/>
          <w:color w:val="000000"/>
          <w:sz w:val="24"/>
          <w:szCs w:val="24"/>
          <w:u w:val="single"/>
        </w:rPr>
        <w:t>FUNKCIJE</w:t>
      </w:r>
    </w:p>
    <w:p w:rsidR="00FA2157" w:rsidRPr="00672076" w:rsidRDefault="00FA2157" w:rsidP="00B83C27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672076" w:rsidRDefault="00672076" w:rsidP="00B83C27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jc w:val="both"/>
        <w:textAlignment w:val="center"/>
        <w:rPr>
          <w:rFonts w:ascii="Arial" w:hAnsi="Arial" w:cs="Arial"/>
          <w:color w:val="339966"/>
          <w:sz w:val="24"/>
          <w:szCs w:val="24"/>
        </w:rPr>
      </w:pPr>
      <w:r w:rsidRPr="00672076">
        <w:rPr>
          <w:rStyle w:val="ff2fc0fs11"/>
          <w:rFonts w:ascii="Arial" w:hAnsi="Arial" w:cs="Arial"/>
          <w:color w:val="339966"/>
          <w:sz w:val="24"/>
          <w:szCs w:val="24"/>
        </w:rPr>
        <w:t xml:space="preserve">Na slikah so grafi funkcij </w:t>
      </w:r>
      <w:r w:rsidRPr="00672076">
        <w:rPr>
          <w:rStyle w:val="ff2fc0fs11"/>
          <w:rFonts w:ascii="Arial" w:hAnsi="Arial" w:cs="Arial"/>
          <w:color w:val="339966"/>
          <w:sz w:val="24"/>
          <w:szCs w:val="24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6pt;height:15.75pt" o:ole="">
            <v:imagedata r:id="rId8" o:title=""/>
          </v:shape>
          <o:OLEObject Type="Embed" ProgID="Equation.3" ShapeID="_x0000_i1036" DrawAspect="Content" ObjectID="_1542621203" r:id="rId9"/>
        </w:object>
      </w:r>
      <w:r w:rsidRPr="00672076">
        <w:rPr>
          <w:rStyle w:val="ff2fc0fs11"/>
          <w:rFonts w:ascii="Arial" w:hAnsi="Arial" w:cs="Arial"/>
          <w:color w:val="339966"/>
          <w:sz w:val="24"/>
          <w:szCs w:val="24"/>
        </w:rPr>
        <w:t xml:space="preserve">, </w:t>
      </w:r>
      <w:r w:rsidRPr="00672076">
        <w:rPr>
          <w:rStyle w:val="ff2fc0fs11"/>
          <w:rFonts w:ascii="Arial" w:hAnsi="Arial" w:cs="Arial"/>
          <w:color w:val="339966"/>
          <w:sz w:val="24"/>
          <w:szCs w:val="24"/>
        </w:rPr>
        <w:object w:dxaOrig="780" w:dyaOrig="620">
          <v:shape id="_x0000_i1037" type="#_x0000_t75" style="width:39pt;height:30.75pt" o:ole="">
            <v:imagedata r:id="rId10" o:title=""/>
          </v:shape>
          <o:OLEObject Type="Embed" ProgID="Equation.3" ShapeID="_x0000_i1037" DrawAspect="Content" ObjectID="_1542621204" r:id="rId11"/>
        </w:object>
      </w:r>
      <w:r w:rsidRPr="00672076">
        <w:rPr>
          <w:rStyle w:val="ff2fc0fs11"/>
          <w:rFonts w:ascii="Arial" w:hAnsi="Arial" w:cs="Arial"/>
          <w:color w:val="339966"/>
          <w:sz w:val="24"/>
          <w:szCs w:val="24"/>
        </w:rPr>
        <w:t xml:space="preserve">,  </w:t>
      </w:r>
      <w:r w:rsidRPr="00672076">
        <w:rPr>
          <w:rStyle w:val="ff2fc0fs11"/>
          <w:rFonts w:ascii="Arial" w:hAnsi="Arial" w:cs="Arial"/>
          <w:color w:val="339966"/>
          <w:sz w:val="24"/>
          <w:szCs w:val="24"/>
        </w:rPr>
        <w:object w:dxaOrig="700" w:dyaOrig="380">
          <v:shape id="_x0000_i1038" type="#_x0000_t75" style="width:35.25pt;height:18.75pt" o:ole="">
            <v:imagedata r:id="rId12" o:title=""/>
          </v:shape>
          <o:OLEObject Type="Embed" ProgID="Equation.3" ShapeID="_x0000_i1038" DrawAspect="Content" ObjectID="_1542621205" r:id="rId13"/>
        </w:object>
      </w:r>
      <w:r w:rsidRPr="00672076">
        <w:rPr>
          <w:rStyle w:val="ff2fc0fs11"/>
          <w:rFonts w:ascii="Arial" w:hAnsi="Arial" w:cs="Arial"/>
          <w:color w:val="339966"/>
          <w:sz w:val="24"/>
          <w:szCs w:val="24"/>
        </w:rPr>
        <w:t xml:space="preserve"> in </w:t>
      </w:r>
      <w:r w:rsidRPr="00672076">
        <w:rPr>
          <w:rStyle w:val="ff2fc0fs11"/>
          <w:rFonts w:ascii="Arial" w:hAnsi="Arial" w:cs="Arial"/>
          <w:color w:val="339966"/>
          <w:sz w:val="24"/>
          <w:szCs w:val="24"/>
        </w:rPr>
        <w:object w:dxaOrig="920" w:dyaOrig="320">
          <v:shape id="_x0000_i1039" type="#_x0000_t75" style="width:45.75pt;height:15.75pt" o:ole="">
            <v:imagedata r:id="rId14" o:title=""/>
          </v:shape>
          <o:OLEObject Type="Embed" ProgID="Equation.3" ShapeID="_x0000_i1039" DrawAspect="Content" ObjectID="_1542621206" r:id="rId15"/>
        </w:object>
      </w:r>
      <w:r w:rsidRPr="00672076">
        <w:rPr>
          <w:rStyle w:val="ff2fc0fs11"/>
          <w:rFonts w:ascii="Arial" w:hAnsi="Arial" w:cs="Arial"/>
          <w:color w:val="339966"/>
          <w:sz w:val="24"/>
          <w:szCs w:val="24"/>
        </w:rPr>
        <w:t>. Trije so narisani v koordinatni sistem z logaritemskim merilom na abscisni ali ordinatni osi. Poišči jih in utemelji izbiro.</w:t>
      </w: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  <w:r w:rsidRPr="00672076">
        <w:rPr>
          <w:rFonts w:ascii="Arial" w:hAnsi="Arial" w:cs="Arial"/>
          <w:noProof/>
          <w:color w:val="339966"/>
          <w:sz w:val="24"/>
          <w:szCs w:val="24"/>
        </w:rPr>
        <w:object w:dxaOrig="720" w:dyaOrig="320">
          <v:shape id="_x0000_s1050" type="#_x0000_t75" style="position:absolute;left:0;text-align:left;margin-left:299.25pt;margin-top:11.8pt;width:170.1pt;height:168.6pt;z-index:251664384">
            <v:imagedata r:id="rId16" o:title=""/>
            <w10:wrap type="square"/>
          </v:shape>
          <o:OLEObject Type="Embed" ProgID="GraphFile" ShapeID="_x0000_s1050" DrawAspect="Content" ObjectID="_1542621208" r:id="rId17"/>
        </w:object>
      </w: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  <w:r w:rsidRPr="00672076">
        <w:rPr>
          <w:rFonts w:ascii="Arial" w:hAnsi="Arial" w:cs="Arial"/>
          <w:noProof/>
          <w:sz w:val="24"/>
          <w:szCs w:val="24"/>
        </w:rPr>
        <w:object w:dxaOrig="720" w:dyaOrig="320">
          <v:shape id="_x0000_s1048" type="#_x0000_t75" style="position:absolute;left:0;text-align:left;margin-left:31.8pt;margin-top:-.2pt;width:224.25pt;height:179.55pt;z-index:251662336">
            <v:imagedata r:id="rId18" o:title=""/>
            <w10:wrap type="square"/>
          </v:shape>
          <o:OLEObject Type="Embed" ProgID="GraphFile" ShapeID="_x0000_s1048" DrawAspect="Content" ObjectID="_1542621209" r:id="rId19"/>
        </w:object>
      </w: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  <w:r w:rsidRPr="00672076">
        <w:rPr>
          <w:rFonts w:ascii="Arial" w:hAnsi="Arial" w:cs="Arial"/>
          <w:sz w:val="24"/>
          <w:szCs w:val="24"/>
        </w:rPr>
        <w:t xml:space="preserve">  </w:t>
      </w: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  <w:r w:rsidRPr="00672076">
        <w:rPr>
          <w:rFonts w:ascii="Arial" w:hAnsi="Arial" w:cs="Arial"/>
          <w:noProof/>
          <w:sz w:val="24"/>
          <w:szCs w:val="24"/>
        </w:rPr>
        <w:object w:dxaOrig="720" w:dyaOrig="320">
          <v:shape id="_x0000_s1049" type="#_x0000_t75" style="position:absolute;left:0;text-align:left;margin-left:324.9pt;margin-top:9.7pt;width:172.95pt;height:167.05pt;z-index:251663360">
            <v:imagedata r:id="rId20" o:title=""/>
            <w10:wrap type="square"/>
          </v:shape>
          <o:OLEObject Type="Embed" ProgID="GraphFile" ShapeID="_x0000_s1049" DrawAspect="Content" ObjectID="_1542621210" r:id="rId21"/>
        </w:object>
      </w:r>
      <w:r w:rsidRPr="00672076">
        <w:rPr>
          <w:rFonts w:ascii="Arial" w:hAnsi="Arial" w:cs="Arial"/>
          <w:noProof/>
          <w:sz w:val="24"/>
          <w:szCs w:val="24"/>
        </w:rPr>
        <w:object w:dxaOrig="720" w:dyaOrig="320">
          <v:shape id="_x0000_s1047" type="#_x0000_t75" style="position:absolute;left:0;text-align:left;margin-left:25.65pt;margin-top:4pt;width:164.4pt;height:136.85pt;z-index:251661312">
            <v:imagedata r:id="rId22" o:title=""/>
            <w10:wrap type="square"/>
          </v:shape>
          <o:OLEObject Type="Embed" ProgID="GraphFile" ShapeID="_x0000_s1047" DrawAspect="Content" ObjectID="_1542621211" r:id="rId23"/>
        </w:object>
      </w: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pStyle w:val="Naslov2"/>
        <w:spacing w:before="0" w:beforeAutospacing="0" w:after="60" w:afterAutospacing="0"/>
        <w:ind w:right="9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672076">
        <w:rPr>
          <w:rFonts w:ascii="Arial" w:hAnsi="Arial" w:cs="Arial"/>
          <w:color w:val="0000FF"/>
          <w:sz w:val="24"/>
          <w:szCs w:val="24"/>
        </w:rPr>
        <w:t xml:space="preserve">Stari starši so ob rojstvu vnuka odprli vezano vlogo 1000€, ki se obrestuje s 3% obrestno mero. Znesek privarčevanih sredstev v odvisnosti od časa opisuje funkcija G(t) = 1000 </w:t>
      </w:r>
      <w:r w:rsidRPr="00672076">
        <w:rPr>
          <w:rFonts w:ascii="Arial" w:hAnsi="Arial" w:cs="Arial"/>
          <w:color w:val="0000FF"/>
          <w:sz w:val="24"/>
          <w:szCs w:val="24"/>
          <w:vertAlign w:val="superscript"/>
        </w:rPr>
        <w:t>.</w:t>
      </w:r>
      <w:r w:rsidRPr="00672076">
        <w:rPr>
          <w:rFonts w:ascii="Arial" w:hAnsi="Arial" w:cs="Arial"/>
          <w:color w:val="0000FF"/>
          <w:sz w:val="24"/>
          <w:szCs w:val="24"/>
        </w:rPr>
        <w:t xml:space="preserve"> 1,03 </w:t>
      </w:r>
      <w:r w:rsidRPr="00672076">
        <w:rPr>
          <w:rFonts w:ascii="Arial" w:hAnsi="Arial" w:cs="Arial"/>
          <w:color w:val="0000FF"/>
          <w:sz w:val="24"/>
          <w:szCs w:val="24"/>
          <w:vertAlign w:val="superscript"/>
        </w:rPr>
        <w:t xml:space="preserve">t </w:t>
      </w:r>
      <w:r w:rsidRPr="00672076">
        <w:rPr>
          <w:rFonts w:ascii="Arial" w:hAnsi="Arial" w:cs="Arial"/>
          <w:color w:val="0000FF"/>
          <w:sz w:val="24"/>
          <w:szCs w:val="24"/>
        </w:rPr>
        <w:t xml:space="preserve"> .</w:t>
      </w:r>
    </w:p>
    <w:p w:rsidR="00672076" w:rsidRPr="00672076" w:rsidRDefault="00672076" w:rsidP="00B83C27">
      <w:pPr>
        <w:numPr>
          <w:ilvl w:val="1"/>
          <w:numId w:val="8"/>
        </w:numPr>
        <w:spacing w:after="0"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672076">
        <w:rPr>
          <w:rFonts w:ascii="Arial" w:hAnsi="Arial" w:cs="Arial"/>
          <w:color w:val="0000FF"/>
          <w:sz w:val="24"/>
          <w:szCs w:val="24"/>
        </w:rPr>
        <w:t>Utemelji, ali bo vnuk imel na tem računu kdaj 10.000€?</w:t>
      </w:r>
    </w:p>
    <w:p w:rsidR="00672076" w:rsidRPr="00672076" w:rsidRDefault="00672076" w:rsidP="00B83C27">
      <w:pPr>
        <w:numPr>
          <w:ilvl w:val="1"/>
          <w:numId w:val="8"/>
        </w:numPr>
        <w:spacing w:after="0"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672076">
        <w:rPr>
          <w:rFonts w:ascii="Arial" w:hAnsi="Arial" w:cs="Arial"/>
          <w:color w:val="0000FF"/>
          <w:sz w:val="24"/>
          <w:szCs w:val="24"/>
        </w:rPr>
        <w:t>Nariši graf funkcije f(t) = log G(t). Iz grafa oceni, kolikšni bodo njegovi prihranki na  40. rojstni dan. Naredi računski preizkus.</w:t>
      </w:r>
    </w:p>
    <w:p w:rsidR="00672076" w:rsidRPr="00672076" w:rsidRDefault="00672076" w:rsidP="00B83C27">
      <w:pPr>
        <w:spacing w:after="0" w:line="23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:rsidR="00672076" w:rsidRPr="00672076" w:rsidRDefault="00672076" w:rsidP="00B83C27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672076">
        <w:rPr>
          <w:rFonts w:ascii="Arial" w:eastAsia="EurostileTEE-Regu" w:hAnsi="Arial" w:cs="Arial"/>
          <w:color w:val="0000FF"/>
          <w:sz w:val="24"/>
          <w:szCs w:val="24"/>
        </w:rPr>
        <w:t>Kadar nimamo drugih podatkov, izračunamo magnitudo potresa  iz  dolžine  potresa (metoda je lahko nenatančna zaradi seizmičnih šumov). V Sloveniji in severni Italiji lahko magnitudo izračunamo po formuli  M</w:t>
      </w:r>
      <w:r w:rsidRPr="00672076">
        <w:rPr>
          <w:rFonts w:ascii="Arial" w:eastAsia="EurostileTEE-Regu" w:hAnsi="Arial" w:cs="Arial"/>
          <w:color w:val="0000FF"/>
          <w:sz w:val="24"/>
          <w:szCs w:val="24"/>
          <w:vertAlign w:val="subscript"/>
        </w:rPr>
        <w:t>D</w:t>
      </w:r>
      <w:r w:rsidRPr="00672076">
        <w:rPr>
          <w:rFonts w:ascii="Arial" w:eastAsia="EurostileTEE-Regu" w:hAnsi="Arial" w:cs="Arial"/>
          <w:color w:val="0000FF"/>
          <w:sz w:val="24"/>
          <w:szCs w:val="24"/>
        </w:rPr>
        <w:t xml:space="preserve"> = </w:t>
      </w:r>
      <w:r w:rsidRPr="00672076">
        <w:rPr>
          <w:rFonts w:ascii="Arial" w:eastAsia="EurostileTEE-Regu" w:hAnsi="Arial" w:cs="Arial"/>
          <w:color w:val="0000FF"/>
          <w:position w:val="-10"/>
          <w:sz w:val="24"/>
          <w:szCs w:val="24"/>
        </w:rPr>
        <w:object w:dxaOrig="1760" w:dyaOrig="320">
          <v:shape id="_x0000_i1040" type="#_x0000_t75" style="width:87.75pt;height:15.75pt" o:ole="">
            <v:imagedata r:id="rId24" o:title=""/>
          </v:shape>
          <o:OLEObject Type="Embed" ProgID="Equation.3" ShapeID="_x0000_i1040" DrawAspect="Content" ObjectID="_1542621207" r:id="rId25"/>
        </w:object>
      </w:r>
      <w:r w:rsidRPr="00672076">
        <w:rPr>
          <w:rFonts w:ascii="Arial" w:eastAsia="EurostileTEE-Regu" w:hAnsi="Arial" w:cs="Arial"/>
          <w:color w:val="0000FF"/>
          <w:sz w:val="24"/>
          <w:szCs w:val="24"/>
        </w:rPr>
        <w:t>.</w:t>
      </w:r>
      <w:r w:rsidRPr="00672076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672076" w:rsidRPr="00672076" w:rsidRDefault="00672076" w:rsidP="00B83C27">
      <w:pPr>
        <w:spacing w:after="0"/>
        <w:ind w:left="357"/>
        <w:jc w:val="both"/>
        <w:rPr>
          <w:rFonts w:ascii="Arial" w:hAnsi="Arial" w:cs="Arial"/>
          <w:color w:val="0000FF"/>
          <w:sz w:val="24"/>
          <w:szCs w:val="24"/>
        </w:rPr>
      </w:pPr>
      <w:r w:rsidRPr="00672076">
        <w:rPr>
          <w:rFonts w:ascii="Arial" w:hAnsi="Arial" w:cs="Arial"/>
          <w:color w:val="0000FF"/>
          <w:sz w:val="24"/>
          <w:szCs w:val="24"/>
        </w:rPr>
        <w:t>S pomočjo formule oceni:</w:t>
      </w:r>
    </w:p>
    <w:p w:rsidR="00672076" w:rsidRPr="00672076" w:rsidRDefault="00672076" w:rsidP="00B83C27">
      <w:pPr>
        <w:spacing w:after="0"/>
        <w:ind w:left="357"/>
        <w:jc w:val="both"/>
        <w:rPr>
          <w:rFonts w:ascii="Arial" w:hAnsi="Arial" w:cs="Arial"/>
          <w:color w:val="0000FF"/>
          <w:sz w:val="24"/>
          <w:szCs w:val="24"/>
        </w:rPr>
      </w:pPr>
      <w:r w:rsidRPr="00672076">
        <w:rPr>
          <w:rFonts w:ascii="Arial" w:hAnsi="Arial" w:cs="Arial"/>
          <w:color w:val="0000FF"/>
          <w:sz w:val="24"/>
          <w:szCs w:val="24"/>
        </w:rPr>
        <w:t xml:space="preserve">a) magnitudo potresa, ki je 12. aprila 1998 prizadel Posočje, če je trajal 18 sekund. </w:t>
      </w:r>
    </w:p>
    <w:p w:rsidR="00B83C27" w:rsidRDefault="00B83C27" w:rsidP="00B83C27">
      <w:pPr>
        <w:spacing w:after="0" w:line="23" w:lineRule="atLeast"/>
        <w:ind w:left="357"/>
        <w:jc w:val="both"/>
        <w:rPr>
          <w:rFonts w:ascii="Arial" w:hAnsi="Arial" w:cs="Arial"/>
          <w:color w:val="0000FF"/>
          <w:sz w:val="24"/>
          <w:szCs w:val="24"/>
        </w:rPr>
      </w:pPr>
    </w:p>
    <w:p w:rsidR="00B83C27" w:rsidRDefault="00B83C27" w:rsidP="00B83C27">
      <w:pPr>
        <w:spacing w:after="0" w:line="23" w:lineRule="atLeast"/>
        <w:ind w:left="357"/>
        <w:jc w:val="both"/>
        <w:rPr>
          <w:rFonts w:ascii="Arial" w:hAnsi="Arial" w:cs="Arial"/>
          <w:color w:val="0000FF"/>
          <w:sz w:val="24"/>
          <w:szCs w:val="24"/>
        </w:rPr>
      </w:pPr>
    </w:p>
    <w:p w:rsidR="00B83C27" w:rsidRDefault="00B83C27" w:rsidP="00B83C27">
      <w:pPr>
        <w:spacing w:after="0" w:line="23" w:lineRule="atLeast"/>
        <w:ind w:left="357"/>
        <w:jc w:val="both"/>
        <w:rPr>
          <w:rFonts w:ascii="Arial" w:hAnsi="Arial" w:cs="Arial"/>
          <w:color w:val="0000FF"/>
          <w:sz w:val="24"/>
          <w:szCs w:val="24"/>
        </w:rPr>
      </w:pPr>
    </w:p>
    <w:p w:rsidR="00672076" w:rsidRPr="00672076" w:rsidRDefault="00672076" w:rsidP="00B83C27">
      <w:pPr>
        <w:spacing w:after="0" w:line="23" w:lineRule="atLeast"/>
        <w:ind w:left="357"/>
        <w:jc w:val="both"/>
        <w:rPr>
          <w:rFonts w:ascii="Arial" w:hAnsi="Arial" w:cs="Arial"/>
          <w:color w:val="0000FF"/>
          <w:sz w:val="24"/>
          <w:szCs w:val="24"/>
        </w:rPr>
      </w:pPr>
      <w:bookmarkStart w:id="0" w:name="_GoBack"/>
      <w:bookmarkEnd w:id="0"/>
      <w:r w:rsidRPr="00672076">
        <w:rPr>
          <w:rFonts w:ascii="Arial" w:hAnsi="Arial" w:cs="Arial"/>
          <w:color w:val="0000FF"/>
          <w:sz w:val="24"/>
          <w:szCs w:val="24"/>
        </w:rPr>
        <w:t>b) čas trajanja najmočnejšega potresa na slovenskih tleh (Idrija-Cerkno, 26. marec 1511), ki je imel magnitudo 6,8.</w:t>
      </w:r>
    </w:p>
    <w:p w:rsidR="00672076" w:rsidRPr="00672076" w:rsidRDefault="00672076" w:rsidP="00B83C27">
      <w:pPr>
        <w:spacing w:after="0" w:line="23" w:lineRule="atLeast"/>
        <w:ind w:left="357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672076">
        <w:rPr>
          <w:rFonts w:ascii="Arial" w:hAnsi="Arial" w:cs="Arial"/>
          <w:color w:val="0000FF"/>
          <w:sz w:val="24"/>
          <w:szCs w:val="24"/>
        </w:rPr>
        <w:t xml:space="preserve">(Vir: </w:t>
      </w:r>
      <w:hyperlink r:id="rId26" w:history="1">
        <w:r w:rsidRPr="00672076">
          <w:rPr>
            <w:rStyle w:val="Hiperpovezava"/>
            <w:rFonts w:ascii="Arial" w:hAnsi="Arial" w:cs="Arial"/>
            <w:sz w:val="24"/>
            <w:szCs w:val="24"/>
          </w:rPr>
          <w:t>http://www.sos112.si/slo/tdocs/ujma/2006/tasic.pdf</w:t>
        </w:r>
      </w:hyperlink>
      <w:r w:rsidRPr="00672076">
        <w:rPr>
          <w:rFonts w:ascii="Arial" w:hAnsi="Arial" w:cs="Arial"/>
          <w:color w:val="0000FF"/>
          <w:sz w:val="24"/>
          <w:szCs w:val="24"/>
        </w:rPr>
        <w:t>, sneto 21. 12. 2011,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672076">
        <w:rPr>
          <w:rFonts w:ascii="Arial" w:hAnsi="Arial" w:cs="Arial"/>
          <w:b/>
          <w:color w:val="0000FF"/>
          <w:sz w:val="24"/>
          <w:szCs w:val="24"/>
        </w:rPr>
        <w:tab/>
        <w:t xml:space="preserve">  </w:t>
      </w:r>
      <w:hyperlink r:id="rId27" w:history="1">
        <w:r w:rsidRPr="00672076">
          <w:rPr>
            <w:rStyle w:val="Hiperpovezava"/>
            <w:rFonts w:ascii="Arial" w:hAnsi="Arial" w:cs="Arial"/>
            <w:sz w:val="24"/>
            <w:szCs w:val="24"/>
          </w:rPr>
          <w:t>http://www.arso.gov.si/potresi/potresna%20aktivnost/Mo%C4%8Dni_potresi_v_preteklosti.pdf</w:t>
        </w:r>
      </w:hyperlink>
      <w:r w:rsidRPr="00672076">
        <w:rPr>
          <w:rFonts w:ascii="Arial" w:hAnsi="Arial" w:cs="Arial"/>
          <w:color w:val="0000FF"/>
          <w:sz w:val="24"/>
          <w:szCs w:val="24"/>
        </w:rPr>
        <w:t>, sneto 17. 2. 2012)</w:t>
      </w:r>
    </w:p>
    <w:p w:rsidR="00672076" w:rsidRPr="00672076" w:rsidRDefault="00672076" w:rsidP="00B83C27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672076" w:rsidRDefault="00672076" w:rsidP="00B83C27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672076" w:rsidRDefault="00672076" w:rsidP="00B83C27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8114B1" w:rsidRPr="00672076" w:rsidRDefault="008114B1" w:rsidP="00B83C27">
      <w:pPr>
        <w:spacing w:after="0"/>
        <w:ind w:left="35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8114B1" w:rsidRPr="00672076" w:rsidSect="009D4DB7">
      <w:headerReference w:type="default" r:id="rId2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E2" w:rsidRDefault="006C75E2" w:rsidP="009D4DB7">
      <w:pPr>
        <w:spacing w:after="0" w:line="240" w:lineRule="auto"/>
      </w:pPr>
      <w:r>
        <w:separator/>
      </w:r>
    </w:p>
  </w:endnote>
  <w:endnote w:type="continuationSeparator" w:id="0">
    <w:p w:rsidR="006C75E2" w:rsidRDefault="006C75E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rostileTEE-Regu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E2" w:rsidRDefault="006C75E2" w:rsidP="009D4DB7">
      <w:pPr>
        <w:spacing w:after="0" w:line="240" w:lineRule="auto"/>
      </w:pPr>
      <w:r>
        <w:separator/>
      </w:r>
    </w:p>
  </w:footnote>
  <w:footnote w:type="continuationSeparator" w:id="0">
    <w:p w:rsidR="006C75E2" w:rsidRDefault="006C75E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F3E6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E65EAE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C8C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391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A29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076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5E2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1EBA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3C27"/>
    <w:rsid w:val="00B8443C"/>
    <w:rsid w:val="00B84459"/>
    <w:rsid w:val="00B8453A"/>
    <w:rsid w:val="00B847E7"/>
    <w:rsid w:val="00B84913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C8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612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67953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9403B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  <w:style w:type="character" w:styleId="Hiperpovezava">
    <w:name w:val="Hyperlink"/>
    <w:basedOn w:val="Privzetapisavaodstavka"/>
    <w:rsid w:val="0067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www.sos112.si/slo/tdocs/ujma/2006/tasic.pdf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://www.arso.gov.si/potresi/potresna%20aktivnost/Mo%C4%8Dni_potresi_v_preteklosti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8A141A-1092-4353-8858-6F7905E3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24</cp:revision>
  <cp:lastPrinted>2016-12-07T11:58:00Z</cp:lastPrinted>
  <dcterms:created xsi:type="dcterms:W3CDTF">2016-06-17T17:53:00Z</dcterms:created>
  <dcterms:modified xsi:type="dcterms:W3CDTF">2016-12-07T12:02:00Z</dcterms:modified>
</cp:coreProperties>
</file>