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C3B5B" w:rsidRDefault="00990F6C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990F6C">
        <w:rPr>
          <w:rFonts w:ascii="Arial" w:hAnsi="Arial" w:cs="Arial"/>
          <w:b/>
          <w:sz w:val="24"/>
          <w:szCs w:val="24"/>
        </w:rPr>
        <w:t>0</w:t>
      </w:r>
      <w:r w:rsidR="007E48AA">
        <w:rPr>
          <w:rFonts w:ascii="Arial" w:hAnsi="Arial" w:cs="Arial"/>
          <w:b/>
          <w:sz w:val="24"/>
          <w:szCs w:val="24"/>
        </w:rPr>
        <w:t>34</w:t>
      </w:r>
      <w:r w:rsidR="00AC3B5B" w:rsidRPr="00990F6C">
        <w:rPr>
          <w:rFonts w:ascii="Arial" w:hAnsi="Arial" w:cs="Arial"/>
          <w:b/>
          <w:sz w:val="24"/>
          <w:szCs w:val="24"/>
        </w:rPr>
        <w:t xml:space="preserve"> </w:t>
      </w:r>
      <w:r w:rsidR="007E48AA">
        <w:rPr>
          <w:rFonts w:ascii="Arial" w:hAnsi="Arial" w:cs="Arial"/>
          <w:b/>
          <w:sz w:val="24"/>
          <w:szCs w:val="24"/>
        </w:rPr>
        <w:t>K</w:t>
      </w:r>
      <w:r w:rsidR="00351772">
        <w:rPr>
          <w:rFonts w:ascii="Arial" w:hAnsi="Arial" w:cs="Arial"/>
          <w:b/>
          <w:sz w:val="24"/>
          <w:szCs w:val="24"/>
        </w:rPr>
        <w:t>OMPLEKSNA ŠTEVILA</w:t>
      </w:r>
    </w:p>
    <w:p w:rsidR="00990F6C" w:rsidRPr="00990F6C" w:rsidRDefault="00990F6C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990F6C" w:rsidRDefault="00990F6C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Cs w:val="0"/>
          <w:sz w:val="24"/>
          <w:szCs w:val="24"/>
        </w:rPr>
      </w:pPr>
    </w:p>
    <w:p w:rsidR="00AC3B5B" w:rsidRPr="00990F6C" w:rsidRDefault="00351772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  <w:r>
        <w:rPr>
          <w:rStyle w:val="A9"/>
          <w:rFonts w:ascii="Arial" w:hAnsi="Arial" w:cs="Arial"/>
          <w:bCs w:val="0"/>
          <w:sz w:val="24"/>
          <w:szCs w:val="24"/>
        </w:rPr>
        <w:t>NAMENI UČENJA</w:t>
      </w:r>
    </w:p>
    <w:p w:rsidR="00AC3B5B" w:rsidRPr="00990F6C" w:rsidRDefault="00AC3B5B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Style w:val="ff2fc0fs11"/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Poznam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in utemelji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razloge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 xml:space="preserve"> za vpeljavo kompleksnih števil.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R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azstavi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realen polinom (2. stopnje) v množici kompleksnih števil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P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redstavi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kompleksno število v kompleksni ravnini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A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nalitično in grafično sešteva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in odšteva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kompleksna števila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noži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kompleksna števila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Style w:val="ff2fc0fs11"/>
          <w:rFonts w:ascii="Arial" w:hAnsi="Arial" w:cs="Arial"/>
          <w:color w:val="3366FF"/>
          <w:sz w:val="24"/>
          <w:szCs w:val="24"/>
        </w:rPr>
      </w:pPr>
      <w:r>
        <w:rPr>
          <w:rStyle w:val="ff2fc0fs11"/>
          <w:rFonts w:ascii="Arial" w:hAnsi="Arial" w:cs="Arial"/>
          <w:color w:val="3366FF"/>
          <w:sz w:val="24"/>
          <w:szCs w:val="24"/>
        </w:rPr>
        <w:t>I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>zpelje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 xml:space="preserve"> in posploši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 xml:space="preserve"> pravilo za računanje potenc števila i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U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porablja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pravilo za računanje potenc števila i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3366FF"/>
          <w:sz w:val="24"/>
          <w:szCs w:val="24"/>
        </w:rPr>
      </w:pPr>
      <w:r>
        <w:rPr>
          <w:rStyle w:val="ff2fc0fs11"/>
          <w:rFonts w:ascii="Arial" w:hAnsi="Arial" w:cs="Arial"/>
          <w:color w:val="3366FF"/>
          <w:sz w:val="24"/>
          <w:szCs w:val="24"/>
        </w:rPr>
        <w:t>P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>oišče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 xml:space="preserve"> povezavo med analitičnim in geometrijski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 pomenom konjugiranega števila.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3366FF"/>
          <w:sz w:val="24"/>
          <w:szCs w:val="24"/>
        </w:rPr>
      </w:pPr>
      <w:r>
        <w:rPr>
          <w:rStyle w:val="ff2fc0fs11"/>
          <w:rFonts w:ascii="Arial" w:hAnsi="Arial" w:cs="Arial"/>
          <w:color w:val="3366FF"/>
          <w:sz w:val="24"/>
          <w:szCs w:val="24"/>
        </w:rPr>
        <w:t>P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>oišče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 xml:space="preserve"> povezavo med analitičnim in geometrijskim pomenom absolutne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 xml:space="preserve"> vrednosti kompleksnega števila.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3366FF"/>
          <w:sz w:val="24"/>
          <w:szCs w:val="24"/>
        </w:rPr>
        <w:t>I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>zpelje</w:t>
      </w:r>
      <w:r>
        <w:rPr>
          <w:rStyle w:val="ff2fc0fs11"/>
          <w:rFonts w:ascii="Arial" w:hAnsi="Arial" w:cs="Arial"/>
          <w:color w:val="3366FF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66FF"/>
          <w:sz w:val="24"/>
          <w:szCs w:val="24"/>
        </w:rPr>
        <w:t xml:space="preserve"> in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uporabljajo pravilo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 xml:space="preserve"> za deljenje kompleksnih števil.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I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zračuna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 xml:space="preserve"> obratn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o vrednost kompleksnega števila.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Style w:val="ff2fc0fs11"/>
          <w:rFonts w:ascii="Arial" w:hAnsi="Arial" w:cs="Arial"/>
          <w:color w:val="FF0000"/>
          <w:sz w:val="24"/>
          <w:szCs w:val="24"/>
        </w:rPr>
      </w:pPr>
      <w:r>
        <w:rPr>
          <w:rStyle w:val="ff2fc0fs11"/>
          <w:rFonts w:ascii="Arial" w:hAnsi="Arial" w:cs="Arial"/>
          <w:color w:val="FF0000"/>
          <w:sz w:val="24"/>
          <w:szCs w:val="24"/>
        </w:rPr>
        <w:t>P</w:t>
      </w:r>
      <w:r w:rsidR="00B971A1" w:rsidRPr="00B971A1">
        <w:rPr>
          <w:rStyle w:val="ff2fc0fs11"/>
          <w:rFonts w:ascii="Arial" w:hAnsi="Arial" w:cs="Arial"/>
          <w:color w:val="FF0000"/>
          <w:sz w:val="24"/>
          <w:szCs w:val="24"/>
        </w:rPr>
        <w:t>oišče</w:t>
      </w:r>
      <w:r>
        <w:rPr>
          <w:rStyle w:val="ff2fc0fs11"/>
          <w:rFonts w:ascii="Arial" w:hAnsi="Arial" w:cs="Arial"/>
          <w:color w:val="FF0000"/>
          <w:sz w:val="24"/>
          <w:szCs w:val="24"/>
        </w:rPr>
        <w:t>m tudi kompleksne rešitve enačbe.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Style w:val="ff2fc0fs11"/>
          <w:rFonts w:ascii="Arial" w:hAnsi="Arial" w:cs="Arial"/>
          <w:color w:val="339966"/>
          <w:sz w:val="24"/>
          <w:szCs w:val="24"/>
        </w:rPr>
      </w:pPr>
      <w:r>
        <w:rPr>
          <w:rStyle w:val="ff2fc0fs11"/>
          <w:rFonts w:ascii="Arial" w:hAnsi="Arial" w:cs="Arial"/>
          <w:color w:val="339966"/>
          <w:sz w:val="24"/>
          <w:szCs w:val="24"/>
        </w:rPr>
        <w:t>P</w:t>
      </w:r>
      <w:r w:rsidR="00B971A1" w:rsidRPr="00B971A1">
        <w:rPr>
          <w:rStyle w:val="ff2fc0fs11"/>
          <w:rFonts w:ascii="Arial" w:hAnsi="Arial" w:cs="Arial"/>
          <w:color w:val="339966"/>
          <w:sz w:val="24"/>
          <w:szCs w:val="24"/>
        </w:rPr>
        <w:t>ovezuje</w:t>
      </w:r>
      <w:r>
        <w:rPr>
          <w:rStyle w:val="ff2fc0fs11"/>
          <w:rFonts w:ascii="Arial" w:hAnsi="Arial" w:cs="Arial"/>
          <w:color w:val="339966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9966"/>
          <w:sz w:val="24"/>
          <w:szCs w:val="24"/>
        </w:rPr>
        <w:t xml:space="preserve"> kompleksna števila s točkami v kompleksni ravnini, z vektorji, z evklidsko g</w:t>
      </w:r>
      <w:r>
        <w:rPr>
          <w:rStyle w:val="ff2fc0fs11"/>
          <w:rFonts w:ascii="Arial" w:hAnsi="Arial" w:cs="Arial"/>
          <w:color w:val="339966"/>
          <w:sz w:val="24"/>
          <w:szCs w:val="24"/>
        </w:rPr>
        <w:t>eometrijo in s transformacijami.</w:t>
      </w:r>
    </w:p>
    <w:p w:rsidR="00B971A1" w:rsidRPr="00B971A1" w:rsidRDefault="00D61B04" w:rsidP="00B971A1">
      <w:pPr>
        <w:numPr>
          <w:ilvl w:val="0"/>
          <w:numId w:val="4"/>
        </w:numPr>
        <w:spacing w:after="0" w:line="23" w:lineRule="atLeast"/>
        <w:ind w:left="360"/>
        <w:rPr>
          <w:rStyle w:val="ff2fc0fs11"/>
          <w:rFonts w:ascii="Arial" w:hAnsi="Arial" w:cs="Arial"/>
          <w:color w:val="339966"/>
          <w:sz w:val="24"/>
          <w:szCs w:val="24"/>
        </w:rPr>
      </w:pPr>
      <w:r>
        <w:rPr>
          <w:rStyle w:val="ff2fc0fs11"/>
          <w:rFonts w:ascii="Arial" w:hAnsi="Arial" w:cs="Arial"/>
          <w:color w:val="339966"/>
          <w:sz w:val="24"/>
          <w:szCs w:val="24"/>
        </w:rPr>
        <w:t>R</w:t>
      </w:r>
      <w:r w:rsidR="00B971A1" w:rsidRPr="00B971A1">
        <w:rPr>
          <w:rStyle w:val="ff2fc0fs11"/>
          <w:rFonts w:ascii="Arial" w:hAnsi="Arial" w:cs="Arial"/>
          <w:color w:val="339966"/>
          <w:sz w:val="24"/>
          <w:szCs w:val="24"/>
        </w:rPr>
        <w:t>eši</w:t>
      </w:r>
      <w:r>
        <w:rPr>
          <w:rStyle w:val="ff2fc0fs11"/>
          <w:rFonts w:ascii="Arial" w:hAnsi="Arial" w:cs="Arial"/>
          <w:color w:val="339966"/>
          <w:sz w:val="24"/>
          <w:szCs w:val="24"/>
        </w:rPr>
        <w:t>m</w:t>
      </w:r>
      <w:r w:rsidR="00B971A1" w:rsidRPr="00B971A1">
        <w:rPr>
          <w:rStyle w:val="ff2fc0fs11"/>
          <w:rFonts w:ascii="Arial" w:hAnsi="Arial" w:cs="Arial"/>
          <w:color w:val="339966"/>
          <w:sz w:val="24"/>
          <w:szCs w:val="24"/>
        </w:rPr>
        <w:t xml:space="preserve"> sestavljene naloge in probleme s kompleksnimi števili.</w:t>
      </w:r>
      <w:bookmarkStart w:id="0" w:name="_GoBack"/>
      <w:bookmarkEnd w:id="0"/>
    </w:p>
    <w:p w:rsidR="009D4DB7" w:rsidRPr="00B971A1" w:rsidRDefault="009D4DB7" w:rsidP="00B971A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9D4DB7" w:rsidRPr="00990F6C" w:rsidRDefault="009D4DB7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sectPr w:rsidR="009D4DB7" w:rsidRPr="00990F6C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B5" w:rsidRDefault="00FF78B5" w:rsidP="009D4DB7">
      <w:pPr>
        <w:spacing w:after="0" w:line="240" w:lineRule="auto"/>
      </w:pPr>
      <w:r>
        <w:separator/>
      </w:r>
    </w:p>
  </w:endnote>
  <w:endnote w:type="continuationSeparator" w:id="0">
    <w:p w:rsidR="00FF78B5" w:rsidRDefault="00FF78B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B5" w:rsidRDefault="00FF78B5" w:rsidP="009D4DB7">
      <w:pPr>
        <w:spacing w:after="0" w:line="240" w:lineRule="auto"/>
      </w:pPr>
      <w:r>
        <w:separator/>
      </w:r>
    </w:p>
  </w:footnote>
  <w:footnote w:type="continuationSeparator" w:id="0">
    <w:p w:rsidR="00FF78B5" w:rsidRDefault="00FF78B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ED4"/>
    <w:multiLevelType w:val="multilevel"/>
    <w:tmpl w:val="CA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CC1"/>
    <w:multiLevelType w:val="multilevel"/>
    <w:tmpl w:val="42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3552C"/>
    <w:multiLevelType w:val="hybridMultilevel"/>
    <w:tmpl w:val="9D1CB3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B34D9"/>
    <w:multiLevelType w:val="hybridMultilevel"/>
    <w:tmpl w:val="279CDCCE"/>
    <w:lvl w:ilvl="0" w:tplc="0B6814D0">
      <w:start w:val="1"/>
      <w:numFmt w:val="bullet"/>
      <w:lvlText w:val="-"/>
      <w:lvlJc w:val="left"/>
      <w:pPr>
        <w:ind w:left="10440" w:hanging="360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ind w:left="11160" w:hanging="360"/>
      </w:pPr>
    </w:lvl>
    <w:lvl w:ilvl="2" w:tplc="0424001B" w:tentative="1">
      <w:start w:val="1"/>
      <w:numFmt w:val="lowerRoman"/>
      <w:lvlText w:val="%3."/>
      <w:lvlJc w:val="right"/>
      <w:pPr>
        <w:ind w:left="11880" w:hanging="180"/>
      </w:pPr>
    </w:lvl>
    <w:lvl w:ilvl="3" w:tplc="0424000F" w:tentative="1">
      <w:start w:val="1"/>
      <w:numFmt w:val="decimal"/>
      <w:lvlText w:val="%4."/>
      <w:lvlJc w:val="left"/>
      <w:pPr>
        <w:ind w:left="12600" w:hanging="360"/>
      </w:pPr>
    </w:lvl>
    <w:lvl w:ilvl="4" w:tplc="04240019" w:tentative="1">
      <w:start w:val="1"/>
      <w:numFmt w:val="lowerLetter"/>
      <w:lvlText w:val="%5."/>
      <w:lvlJc w:val="left"/>
      <w:pPr>
        <w:ind w:left="13320" w:hanging="360"/>
      </w:pPr>
    </w:lvl>
    <w:lvl w:ilvl="5" w:tplc="0424001B" w:tentative="1">
      <w:start w:val="1"/>
      <w:numFmt w:val="lowerRoman"/>
      <w:lvlText w:val="%6."/>
      <w:lvlJc w:val="right"/>
      <w:pPr>
        <w:ind w:left="14040" w:hanging="180"/>
      </w:pPr>
    </w:lvl>
    <w:lvl w:ilvl="6" w:tplc="0424000F" w:tentative="1">
      <w:start w:val="1"/>
      <w:numFmt w:val="decimal"/>
      <w:lvlText w:val="%7."/>
      <w:lvlJc w:val="left"/>
      <w:pPr>
        <w:ind w:left="14760" w:hanging="360"/>
      </w:pPr>
    </w:lvl>
    <w:lvl w:ilvl="7" w:tplc="04240019" w:tentative="1">
      <w:start w:val="1"/>
      <w:numFmt w:val="lowerLetter"/>
      <w:lvlText w:val="%8."/>
      <w:lvlJc w:val="left"/>
      <w:pPr>
        <w:ind w:left="15480" w:hanging="360"/>
      </w:pPr>
    </w:lvl>
    <w:lvl w:ilvl="8" w:tplc="0424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100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641D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A72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872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1772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677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2926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655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48AA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F1E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F6C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502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79E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3B5B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1A1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BDC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1B04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5C76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B5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5661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Pa3">
    <w:name w:val="Pa3"/>
    <w:basedOn w:val="Navaden"/>
    <w:next w:val="Navaden"/>
    <w:rsid w:val="00AC3B5B"/>
    <w:pPr>
      <w:autoSpaceDE w:val="0"/>
      <w:autoSpaceDN w:val="0"/>
      <w:adjustRightInd w:val="0"/>
      <w:spacing w:after="0" w:line="241" w:lineRule="atLeast"/>
    </w:pPr>
    <w:rPr>
      <w:rFonts w:ascii="Meta KT" w:eastAsia="Times New Roman" w:hAnsi="Meta KT"/>
      <w:sz w:val="24"/>
      <w:szCs w:val="24"/>
    </w:rPr>
  </w:style>
  <w:style w:type="character" w:customStyle="1" w:styleId="A9">
    <w:name w:val="A9"/>
    <w:rsid w:val="00AC3B5B"/>
    <w:rPr>
      <w:rFonts w:cs="Meta KT"/>
      <w:b/>
      <w:bCs/>
      <w:color w:val="000000"/>
      <w:sz w:val="20"/>
      <w:szCs w:val="20"/>
    </w:rPr>
  </w:style>
  <w:style w:type="paragraph" w:customStyle="1" w:styleId="Pa12">
    <w:name w:val="Pa12"/>
    <w:basedOn w:val="Navaden"/>
    <w:next w:val="Navaden"/>
    <w:rsid w:val="00AC3B5B"/>
    <w:pPr>
      <w:autoSpaceDE w:val="0"/>
      <w:autoSpaceDN w:val="0"/>
      <w:adjustRightInd w:val="0"/>
      <w:spacing w:after="0" w:line="201" w:lineRule="atLeast"/>
    </w:pPr>
    <w:rPr>
      <w:rFonts w:ascii="Meta KT" w:eastAsia="Times New Roman" w:hAnsi="Meta KT"/>
      <w:sz w:val="24"/>
      <w:szCs w:val="24"/>
    </w:rPr>
  </w:style>
  <w:style w:type="character" w:customStyle="1" w:styleId="A3">
    <w:name w:val="A3"/>
    <w:rsid w:val="00AC3B5B"/>
    <w:rPr>
      <w:rFonts w:ascii="Symbol" w:hAnsi="Symbol" w:cs="Symbol"/>
      <w:color w:val="000000"/>
      <w:sz w:val="30"/>
      <w:szCs w:val="30"/>
    </w:rPr>
  </w:style>
  <w:style w:type="paragraph" w:customStyle="1" w:styleId="imalignleft">
    <w:name w:val="imalign_left"/>
    <w:basedOn w:val="Navaden"/>
    <w:rsid w:val="0099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2fc0fs11fu">
    <w:name w:val="ff2 fc0 fs11 fu"/>
    <w:basedOn w:val="Privzetapisavaodstavka"/>
    <w:rsid w:val="00990F6C"/>
  </w:style>
  <w:style w:type="character" w:customStyle="1" w:styleId="ff2fc0fs11">
    <w:name w:val="ff2 fc0 fs11"/>
    <w:basedOn w:val="Privzetapisavaodstavka"/>
    <w:uiPriority w:val="99"/>
    <w:rsid w:val="00990F6C"/>
  </w:style>
  <w:style w:type="character" w:customStyle="1" w:styleId="apple-converted-space">
    <w:name w:val="apple-converted-space"/>
    <w:basedOn w:val="Privzetapisavaodstavka"/>
    <w:rsid w:val="0099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75F39B-2DCB-4F6E-AFA7-3C19F83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6</cp:revision>
  <dcterms:created xsi:type="dcterms:W3CDTF">2018-09-27T08:59:00Z</dcterms:created>
  <dcterms:modified xsi:type="dcterms:W3CDTF">2018-09-27T09:16:00Z</dcterms:modified>
</cp:coreProperties>
</file>